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0A76DA">
        <w:rPr>
          <w:b/>
          <w:color w:val="000000"/>
          <w:sz w:val="21"/>
          <w:szCs w:val="21"/>
        </w:rPr>
        <w:t xml:space="preserve"> 039-2022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8B3768" w:rsidRPr="00BF3559">
        <w:rPr>
          <w:b/>
          <w:sz w:val="21"/>
          <w:szCs w:val="21"/>
        </w:rPr>
        <w:t>CONTRATA</w:t>
      </w:r>
      <w:r w:rsidR="008B3768">
        <w:rPr>
          <w:b/>
          <w:sz w:val="21"/>
          <w:szCs w:val="21"/>
        </w:rPr>
        <w:t xml:space="preserve">ÇÃO DE EMPRESA PARA CONSTRUÇÃO DE BANHEIROS NA ZONA URBANA DO MUNICÍPIO – EMPREITADA GLOBAL – DO PROGRAMA </w:t>
      </w:r>
      <w:r w:rsidR="008B3768" w:rsidRPr="008D5681">
        <w:rPr>
          <w:b/>
          <w:sz w:val="21"/>
          <w:szCs w:val="21"/>
        </w:rPr>
        <w:t>NENHUMA CASA SEM BANHEIRO</w:t>
      </w:r>
      <w:r w:rsidR="000A76DA">
        <w:rPr>
          <w:b/>
          <w:sz w:val="21"/>
          <w:szCs w:val="21"/>
        </w:rPr>
        <w:t xml:space="preserve"> – EDITAL TOMADA DE PREÇOS 004-2022</w:t>
      </w:r>
      <w:r w:rsidR="008B3768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9B7928" w:rsidRDefault="009B7928" w:rsidP="009B7928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CONTRATANTE: </w:t>
      </w:r>
    </w:p>
    <w:p w:rsidR="009B7928" w:rsidRPr="00976691" w:rsidRDefault="009B7928" w:rsidP="009B7928">
      <w:pPr>
        <w:pStyle w:val="Corpodetexto"/>
        <w:tabs>
          <w:tab w:val="left" w:pos="1701"/>
        </w:tabs>
        <w:ind w:firstLine="1134"/>
        <w:jc w:val="both"/>
        <w:rPr>
          <w:sz w:val="21"/>
          <w:szCs w:val="21"/>
        </w:rPr>
      </w:pPr>
      <w:r w:rsidRPr="00976691">
        <w:rPr>
          <w:b/>
          <w:bCs/>
          <w:sz w:val="21"/>
          <w:szCs w:val="21"/>
        </w:rPr>
        <w:t>MUNICIPIO DE PORTO XAVIER</w:t>
      </w:r>
      <w:r w:rsidRPr="00976691">
        <w:rPr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Pr="00885729">
        <w:rPr>
          <w:sz w:val="21"/>
          <w:szCs w:val="21"/>
        </w:rPr>
        <w:t xml:space="preserve">Prefeito Municipal Sr. </w:t>
      </w:r>
      <w:r w:rsidRPr="00885729">
        <w:rPr>
          <w:b/>
          <w:sz w:val="21"/>
          <w:szCs w:val="21"/>
        </w:rPr>
        <w:t>GILBERTO DOMINGOS MENIN</w:t>
      </w:r>
      <w:r w:rsidRPr="00885729">
        <w:rPr>
          <w:sz w:val="21"/>
          <w:szCs w:val="21"/>
        </w:rPr>
        <w:t>, brasileiro, soltei</w:t>
      </w:r>
      <w:bookmarkStart w:id="0" w:name="_GoBack"/>
      <w:bookmarkEnd w:id="0"/>
      <w:r w:rsidRPr="00885729">
        <w:rPr>
          <w:sz w:val="21"/>
          <w:szCs w:val="21"/>
        </w:rPr>
        <w:t>ro, portador da Carteira de Identidade n° 3058190707, CPF n° 883.584.290-53, residente e domiciliado na Rua Dr. Amauri da Luz, 277, Centro, nesta cidade</w:t>
      </w:r>
      <w:r w:rsidRPr="00976691">
        <w:rPr>
          <w:sz w:val="21"/>
          <w:szCs w:val="21"/>
        </w:rPr>
        <w:t>.</w:t>
      </w:r>
    </w:p>
    <w:p w:rsidR="009B7928" w:rsidRDefault="009B7928" w:rsidP="009B7928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  <w:u w:val="single"/>
        </w:rPr>
      </w:pPr>
    </w:p>
    <w:p w:rsidR="009B7928" w:rsidRDefault="009B7928" w:rsidP="009B7928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CONTRATADA:</w:t>
      </w:r>
    </w:p>
    <w:p w:rsidR="009B7928" w:rsidRDefault="009B7928" w:rsidP="009B7928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SAVIONEK CONSTRUÇÃO LTDA – ME</w:t>
      </w:r>
      <w:r>
        <w:rPr>
          <w:sz w:val="21"/>
          <w:szCs w:val="21"/>
        </w:rPr>
        <w:t xml:space="preserve">, inscrita no CNPJ n° 27.159.956/0001-97, com sede na Rua Gunnar </w:t>
      </w:r>
      <w:proofErr w:type="spellStart"/>
      <w:r>
        <w:rPr>
          <w:sz w:val="21"/>
          <w:szCs w:val="21"/>
        </w:rPr>
        <w:t>Axell</w:t>
      </w:r>
      <w:proofErr w:type="spellEnd"/>
      <w:r>
        <w:rPr>
          <w:sz w:val="21"/>
          <w:szCs w:val="21"/>
        </w:rPr>
        <w:t xml:space="preserve">, 194 – Bairro Floresta – Porto Xavier/RS, neste ato representada pelo Sr. Vilmar </w:t>
      </w:r>
      <w:proofErr w:type="spellStart"/>
      <w:r>
        <w:rPr>
          <w:sz w:val="21"/>
          <w:szCs w:val="21"/>
        </w:rPr>
        <w:t>Savionek</w:t>
      </w:r>
      <w:proofErr w:type="spellEnd"/>
      <w:r>
        <w:rPr>
          <w:sz w:val="21"/>
          <w:szCs w:val="21"/>
        </w:rPr>
        <w:t xml:space="preserve">, brasileiro, portador da Carteira de Identidade n° 1076856631, CPF n° 008.513.270-52, residente e domiciliado na Rua Gunnar </w:t>
      </w:r>
      <w:proofErr w:type="spellStart"/>
      <w:r>
        <w:rPr>
          <w:sz w:val="21"/>
          <w:szCs w:val="21"/>
        </w:rPr>
        <w:t>Axell</w:t>
      </w:r>
      <w:proofErr w:type="spellEnd"/>
      <w:r>
        <w:rPr>
          <w:sz w:val="21"/>
          <w:szCs w:val="21"/>
        </w:rPr>
        <w:t>, 194, Bairro Floresta, cidade de Porto Xavier/RS.</w:t>
      </w:r>
    </w:p>
    <w:p w:rsidR="009B7928" w:rsidRDefault="009B7928" w:rsidP="009B7928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</w:rPr>
      </w:pPr>
    </w:p>
    <w:p w:rsidR="009B7928" w:rsidRDefault="009B7928" w:rsidP="009B7928">
      <w:pPr>
        <w:pStyle w:val="Corpodetexto"/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B63CBA" w:rsidRPr="00F82434" w:rsidRDefault="00B63CBA" w:rsidP="00B63CBA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ITEM 1 –</w:t>
      </w:r>
      <w:r>
        <w:rPr>
          <w:b/>
          <w:color w:val="000000"/>
          <w:sz w:val="21"/>
          <w:szCs w:val="21"/>
        </w:rPr>
        <w:t xml:space="preserve"> </w:t>
      </w:r>
      <w:r w:rsidRPr="00BF3559">
        <w:rPr>
          <w:b/>
          <w:sz w:val="21"/>
          <w:szCs w:val="21"/>
        </w:rPr>
        <w:t>Contrata</w:t>
      </w:r>
      <w:r>
        <w:rPr>
          <w:b/>
          <w:sz w:val="21"/>
          <w:szCs w:val="21"/>
        </w:rPr>
        <w:t xml:space="preserve">ção de Empresa para Construção de Banheiros na Zona Urbana do Município – Empreitada Global – do Programa </w:t>
      </w:r>
      <w:r w:rsidRPr="008D5681">
        <w:rPr>
          <w:b/>
          <w:sz w:val="21"/>
          <w:szCs w:val="21"/>
        </w:rPr>
        <w:t>Nenhuma Casa sem Banheiro</w:t>
      </w:r>
      <w:r>
        <w:rPr>
          <w:b/>
          <w:sz w:val="21"/>
          <w:szCs w:val="21"/>
        </w:rPr>
        <w:t>. A execução de banheiros, distribuídos na zona urbana do Município de Porto Xavier/RS através do Convênio FPE 0576/2022</w:t>
      </w:r>
      <w:r>
        <w:rPr>
          <w:b/>
          <w:sz w:val="21"/>
          <w:szCs w:val="21"/>
        </w:rPr>
        <w:t xml:space="preserve"> – </w:t>
      </w:r>
      <w:r>
        <w:rPr>
          <w:sz w:val="21"/>
          <w:szCs w:val="21"/>
        </w:rPr>
        <w:t>R$ 103.001.54 (Cento e Três Mil e Um Reais e Cinquenta e Quatro Centavos).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F05B00" w:rsidRDefault="00F05B00" w:rsidP="008F5133">
      <w:pPr>
        <w:ind w:firstLine="1134"/>
        <w:jc w:val="both"/>
        <w:rPr>
          <w:sz w:val="21"/>
          <w:szCs w:val="21"/>
        </w:rPr>
      </w:pPr>
      <w:r w:rsidRPr="00F05B00">
        <w:rPr>
          <w:sz w:val="21"/>
          <w:szCs w:val="21"/>
        </w:rPr>
        <w:t>Os serviços deverão iniciar logo após a assinatura do contrato e com Ordem de Início emitido pelo Engenheiro Municipal.</w:t>
      </w:r>
    </w:p>
    <w:p w:rsidR="00A46298" w:rsidRDefault="00A46298" w:rsidP="008F5133">
      <w:pPr>
        <w:ind w:firstLine="1134"/>
        <w:jc w:val="both"/>
        <w:rPr>
          <w:sz w:val="21"/>
          <w:szCs w:val="21"/>
        </w:rPr>
      </w:pPr>
    </w:p>
    <w:p w:rsidR="00A46298" w:rsidRDefault="00A46298" w:rsidP="008F5133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Os serviços deverão estar concluídos até a data de </w:t>
      </w:r>
      <w:r w:rsidR="00E67DFE">
        <w:rPr>
          <w:sz w:val="21"/>
          <w:szCs w:val="21"/>
        </w:rPr>
        <w:t>31</w:t>
      </w:r>
      <w:r>
        <w:rPr>
          <w:sz w:val="21"/>
          <w:szCs w:val="21"/>
        </w:rPr>
        <w:t xml:space="preserve"> de </w:t>
      </w:r>
      <w:r w:rsidR="00E67DFE">
        <w:rPr>
          <w:sz w:val="21"/>
          <w:szCs w:val="21"/>
        </w:rPr>
        <w:t>dezembro</w:t>
      </w:r>
      <w:r>
        <w:rPr>
          <w:sz w:val="21"/>
          <w:szCs w:val="21"/>
        </w:rPr>
        <w:t xml:space="preserve"> de 202</w:t>
      </w:r>
      <w:r w:rsidR="00A20A74">
        <w:rPr>
          <w:sz w:val="21"/>
          <w:szCs w:val="21"/>
        </w:rPr>
        <w:t>2</w:t>
      </w:r>
      <w:r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deverá pagar à Contratada o valor de </w:t>
      </w:r>
      <w:r w:rsidR="00B63CBA">
        <w:rPr>
          <w:sz w:val="21"/>
          <w:szCs w:val="21"/>
        </w:rPr>
        <w:t>R$ 103.001.54 (Cento e Três Mil e Um Reais e Cinquenta e Quatro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BE52F7" w:rsidRDefault="00D95CC4" w:rsidP="008F5133">
      <w:pPr>
        <w:pStyle w:val="Corpodetexto2"/>
        <w:ind w:firstLine="1134"/>
        <w:rPr>
          <w:sz w:val="21"/>
          <w:szCs w:val="21"/>
        </w:rPr>
      </w:pPr>
      <w:r w:rsidRPr="00BE52F7">
        <w:rPr>
          <w:sz w:val="21"/>
          <w:szCs w:val="21"/>
        </w:rPr>
        <w:t>O pagamento será efetuado em 0</w:t>
      </w:r>
      <w:r w:rsidR="00E67DFE">
        <w:rPr>
          <w:sz w:val="21"/>
          <w:szCs w:val="21"/>
        </w:rPr>
        <w:t>8</w:t>
      </w:r>
      <w:r w:rsidRPr="00BE52F7">
        <w:rPr>
          <w:sz w:val="21"/>
          <w:szCs w:val="21"/>
        </w:rPr>
        <w:t xml:space="preserve"> (</w:t>
      </w:r>
      <w:r w:rsidR="00E67DFE">
        <w:rPr>
          <w:sz w:val="21"/>
          <w:szCs w:val="21"/>
        </w:rPr>
        <w:t>oito</w:t>
      </w:r>
      <w:r w:rsidRPr="00BE52F7">
        <w:rPr>
          <w:sz w:val="21"/>
          <w:szCs w:val="21"/>
        </w:rPr>
        <w:t>) etapas</w:t>
      </w:r>
      <w:r w:rsidR="00E67DFE">
        <w:rPr>
          <w:sz w:val="21"/>
          <w:szCs w:val="21"/>
        </w:rPr>
        <w:t>, sendo por unidade executada</w:t>
      </w:r>
      <w:r w:rsidRPr="00BE52F7">
        <w:rPr>
          <w:sz w:val="21"/>
          <w:szCs w:val="21"/>
        </w:rPr>
        <w:t>, de acordo com o Cronograma</w:t>
      </w:r>
      <w:r>
        <w:rPr>
          <w:sz w:val="21"/>
          <w:szCs w:val="21"/>
        </w:rPr>
        <w:t xml:space="preserve"> Físico-Financeiro</w:t>
      </w:r>
      <w:r w:rsidRPr="00BE52F7">
        <w:rPr>
          <w:sz w:val="21"/>
          <w:szCs w:val="21"/>
        </w:rPr>
        <w:t xml:space="preserve"> e medição que será efetuada pelo Engenheiro Municipal.</w:t>
      </w:r>
    </w:p>
    <w:p w:rsidR="00D95CC4" w:rsidRPr="009E0434" w:rsidRDefault="00D95CC4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</w:t>
      </w:r>
      <w:r w:rsidR="00A60C88">
        <w:rPr>
          <w:sz w:val="21"/>
          <w:szCs w:val="21"/>
        </w:rPr>
        <w:t xml:space="preserve">o através da dotação própria da Secretaria Municipal de </w:t>
      </w:r>
      <w:r w:rsidR="00097AEF">
        <w:rPr>
          <w:sz w:val="21"/>
          <w:szCs w:val="21"/>
        </w:rPr>
        <w:t>Assistência Social e Habitação</w:t>
      </w:r>
      <w:r w:rsidR="00A60C88">
        <w:rPr>
          <w:sz w:val="21"/>
          <w:szCs w:val="21"/>
        </w:rPr>
        <w:t xml:space="preserve">: </w:t>
      </w:r>
      <w:r w:rsidR="00097AEF">
        <w:rPr>
          <w:sz w:val="21"/>
          <w:szCs w:val="21"/>
        </w:rPr>
        <w:t>2090</w:t>
      </w:r>
      <w:r w:rsidR="00456557">
        <w:rPr>
          <w:sz w:val="21"/>
          <w:szCs w:val="21"/>
        </w:rPr>
        <w:tab/>
      </w:r>
      <w:r w:rsidR="00DC0116">
        <w:rPr>
          <w:sz w:val="21"/>
          <w:szCs w:val="21"/>
        </w:rPr>
        <w:t>–</w:t>
      </w:r>
      <w:r w:rsidRPr="009E0434">
        <w:rPr>
          <w:sz w:val="21"/>
          <w:szCs w:val="21"/>
        </w:rPr>
        <w:t xml:space="preserve"> </w:t>
      </w:r>
      <w:r w:rsidR="00F55EB1" w:rsidRPr="00F55EB1">
        <w:rPr>
          <w:sz w:val="21"/>
          <w:szCs w:val="21"/>
        </w:rPr>
        <w:t>Manutenção do Fundo Municipal de Habitação e programas de Bem Morar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</w:t>
      </w:r>
      <w:r>
        <w:rPr>
          <w:color w:val="000000"/>
          <w:sz w:val="21"/>
          <w:szCs w:val="21"/>
        </w:rPr>
        <w:lastRenderedPageBreak/>
        <w:t>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F8020F">
      <w:pPr>
        <w:numPr>
          <w:ilvl w:val="0"/>
          <w:numId w:val="1"/>
        </w:numPr>
        <w:tabs>
          <w:tab w:val="clear" w:pos="360"/>
          <w:tab w:val="num" w:pos="142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F8020F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proofErr w:type="gramStart"/>
      <w:r w:rsidRPr="009E0434">
        <w:rPr>
          <w:color w:val="000000"/>
          <w:sz w:val="21"/>
          <w:szCs w:val="21"/>
        </w:rPr>
        <w:t>Parágrafo Segundo</w:t>
      </w:r>
      <w:proofErr w:type="gramEnd"/>
      <w:r w:rsidRPr="009E0434">
        <w:rPr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</w:t>
      </w:r>
      <w:r w:rsidR="00356269">
        <w:rPr>
          <w:b/>
          <w:sz w:val="21"/>
          <w:szCs w:val="21"/>
        </w:rPr>
        <w:t>0</w:t>
      </w:r>
      <w:r w:rsidR="00E67DFE">
        <w:rPr>
          <w:b/>
          <w:sz w:val="21"/>
          <w:szCs w:val="21"/>
        </w:rPr>
        <w:t>4</w:t>
      </w:r>
      <w:r w:rsidRPr="009E0434">
        <w:rPr>
          <w:b/>
          <w:sz w:val="21"/>
          <w:szCs w:val="21"/>
        </w:rPr>
        <w:t>/20</w:t>
      </w:r>
      <w:r w:rsidR="00BE52F7">
        <w:rPr>
          <w:b/>
          <w:sz w:val="21"/>
          <w:szCs w:val="21"/>
        </w:rPr>
        <w:t>2</w:t>
      </w:r>
      <w:r w:rsidR="00356269">
        <w:rPr>
          <w:b/>
          <w:sz w:val="21"/>
          <w:szCs w:val="21"/>
        </w:rPr>
        <w:t>2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Secretári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Municipal </w:t>
      </w:r>
      <w:r w:rsidR="005E0D2A">
        <w:rPr>
          <w:sz w:val="21"/>
          <w:szCs w:val="21"/>
        </w:rPr>
        <w:t xml:space="preserve">de </w:t>
      </w:r>
      <w:r w:rsidR="00D6196D">
        <w:rPr>
          <w:sz w:val="21"/>
          <w:szCs w:val="21"/>
        </w:rPr>
        <w:t>Assistência Social e Habitação.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B63CBA">
        <w:rPr>
          <w:color w:val="000000"/>
          <w:sz w:val="21"/>
          <w:szCs w:val="21"/>
        </w:rPr>
        <w:t>02</w:t>
      </w:r>
      <w:r w:rsidRPr="009E0434">
        <w:rPr>
          <w:color w:val="000000"/>
          <w:sz w:val="21"/>
          <w:szCs w:val="21"/>
        </w:rPr>
        <w:t xml:space="preserve"> de </w:t>
      </w:r>
      <w:r w:rsidR="00B63CBA">
        <w:rPr>
          <w:color w:val="000000"/>
          <w:sz w:val="21"/>
          <w:szCs w:val="21"/>
        </w:rPr>
        <w:t>maio</w:t>
      </w:r>
      <w:r w:rsidRPr="009E0434">
        <w:rPr>
          <w:color w:val="000000"/>
          <w:sz w:val="21"/>
          <w:szCs w:val="21"/>
        </w:rPr>
        <w:t xml:space="preserve"> de 20</w:t>
      </w:r>
      <w:r w:rsidR="00BE52F7">
        <w:rPr>
          <w:color w:val="000000"/>
          <w:sz w:val="21"/>
          <w:szCs w:val="21"/>
        </w:rPr>
        <w:t>2</w:t>
      </w:r>
      <w:r w:rsidR="00356269">
        <w:rPr>
          <w:color w:val="000000"/>
          <w:sz w:val="21"/>
          <w:szCs w:val="21"/>
        </w:rPr>
        <w:t>2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B63CBA" w:rsidRPr="00F7767F" w:rsidRDefault="00B63CBA" w:rsidP="00B63CBA">
      <w:pPr>
        <w:tabs>
          <w:tab w:val="left" w:pos="4253"/>
        </w:tabs>
        <w:jc w:val="both"/>
        <w:rPr>
          <w:sz w:val="21"/>
          <w:szCs w:val="21"/>
        </w:rPr>
      </w:pPr>
      <w:r w:rsidRPr="002510C0">
        <w:rPr>
          <w:b/>
          <w:sz w:val="21"/>
          <w:szCs w:val="21"/>
        </w:rPr>
        <w:t xml:space="preserve">GILBERTO DOMINGOS </w:t>
      </w:r>
      <w:r w:rsidRPr="00805AF1">
        <w:rPr>
          <w:b/>
          <w:sz w:val="21"/>
          <w:szCs w:val="21"/>
        </w:rPr>
        <w:t xml:space="preserve">MENIN                                            </w:t>
      </w:r>
      <w:r>
        <w:rPr>
          <w:b/>
          <w:sz w:val="21"/>
          <w:szCs w:val="21"/>
        </w:rPr>
        <w:t xml:space="preserve">           VILMAR SAVIONEK</w:t>
      </w:r>
    </w:p>
    <w:p w:rsidR="00B63CBA" w:rsidRPr="00F7767F" w:rsidRDefault="00B63CBA" w:rsidP="00B63CBA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 xml:space="preserve">                    Contratante</w:t>
      </w:r>
      <w:r w:rsidRPr="00F7767F">
        <w:rPr>
          <w:sz w:val="21"/>
          <w:szCs w:val="21"/>
        </w:rPr>
        <w:tab/>
      </w:r>
      <w:r w:rsidRPr="00F7767F">
        <w:rPr>
          <w:sz w:val="21"/>
          <w:szCs w:val="21"/>
        </w:rPr>
        <w:tab/>
        <w:t xml:space="preserve">   </w:t>
      </w:r>
      <w:r>
        <w:rPr>
          <w:sz w:val="21"/>
          <w:szCs w:val="21"/>
        </w:rPr>
        <w:t xml:space="preserve">                            </w:t>
      </w:r>
      <w:proofErr w:type="gramStart"/>
      <w:r>
        <w:rPr>
          <w:sz w:val="21"/>
          <w:szCs w:val="21"/>
        </w:rPr>
        <w:t xml:space="preserve">  C</w:t>
      </w:r>
      <w:r w:rsidRPr="00F7767F">
        <w:rPr>
          <w:sz w:val="21"/>
          <w:szCs w:val="21"/>
        </w:rPr>
        <w:t>ontratada</w:t>
      </w:r>
      <w:proofErr w:type="gramEnd"/>
    </w:p>
    <w:p w:rsidR="00B63CBA" w:rsidRDefault="00B63CBA" w:rsidP="00B63CBA">
      <w:pPr>
        <w:tabs>
          <w:tab w:val="left" w:pos="4253"/>
        </w:tabs>
        <w:jc w:val="both"/>
        <w:rPr>
          <w:sz w:val="21"/>
          <w:szCs w:val="21"/>
        </w:rPr>
      </w:pPr>
    </w:p>
    <w:p w:rsidR="00B63CBA" w:rsidRDefault="00B63CBA" w:rsidP="00B63CBA">
      <w:pPr>
        <w:tabs>
          <w:tab w:val="left" w:pos="4253"/>
        </w:tabs>
        <w:jc w:val="both"/>
        <w:rPr>
          <w:sz w:val="21"/>
          <w:szCs w:val="21"/>
        </w:rPr>
      </w:pPr>
    </w:p>
    <w:p w:rsidR="00B63CBA" w:rsidRPr="00F7767F" w:rsidRDefault="00B63CBA" w:rsidP="00B63CBA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_________________________________</w:t>
      </w:r>
    </w:p>
    <w:p w:rsidR="00B63CBA" w:rsidRPr="00F7767F" w:rsidRDefault="00B63CBA" w:rsidP="00B63CBA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GESTOR DO CONTRATO</w:t>
      </w:r>
    </w:p>
    <w:p w:rsidR="00B63CBA" w:rsidRPr="00F7767F" w:rsidRDefault="00B63CBA" w:rsidP="00B63CBA">
      <w:pPr>
        <w:tabs>
          <w:tab w:val="left" w:pos="4253"/>
        </w:tabs>
        <w:jc w:val="both"/>
        <w:rPr>
          <w:sz w:val="21"/>
          <w:szCs w:val="21"/>
        </w:rPr>
      </w:pPr>
    </w:p>
    <w:p w:rsidR="00B63CBA" w:rsidRPr="00F7767F" w:rsidRDefault="00B63CBA" w:rsidP="00B63CBA">
      <w:pPr>
        <w:tabs>
          <w:tab w:val="left" w:pos="4253"/>
        </w:tabs>
        <w:jc w:val="both"/>
        <w:rPr>
          <w:sz w:val="21"/>
          <w:szCs w:val="21"/>
        </w:rPr>
      </w:pPr>
    </w:p>
    <w:p w:rsidR="00B63CBA" w:rsidRPr="00F7767F" w:rsidRDefault="00B63CBA" w:rsidP="00B63CBA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_________________________________</w:t>
      </w:r>
    </w:p>
    <w:p w:rsidR="00B63CBA" w:rsidRPr="00F7767F" w:rsidRDefault="00B63CBA" w:rsidP="00B63CBA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FISCAL DO CONTRATO</w:t>
      </w:r>
    </w:p>
    <w:p w:rsidR="00B63CBA" w:rsidRPr="00F7767F" w:rsidRDefault="00B63CBA" w:rsidP="00B63CBA">
      <w:pPr>
        <w:tabs>
          <w:tab w:val="left" w:pos="4253"/>
        </w:tabs>
        <w:jc w:val="both"/>
        <w:rPr>
          <w:sz w:val="21"/>
          <w:szCs w:val="21"/>
        </w:rPr>
      </w:pPr>
    </w:p>
    <w:p w:rsidR="00B63CBA" w:rsidRPr="00F7767F" w:rsidRDefault="00B63CBA" w:rsidP="00B63CBA">
      <w:pPr>
        <w:tabs>
          <w:tab w:val="left" w:pos="4253"/>
        </w:tabs>
        <w:jc w:val="both"/>
        <w:rPr>
          <w:sz w:val="21"/>
          <w:szCs w:val="21"/>
        </w:rPr>
      </w:pPr>
    </w:p>
    <w:p w:rsidR="00B63CBA" w:rsidRDefault="00B63CBA" w:rsidP="00B63CBA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TESTEMUNHAS:</w:t>
      </w:r>
    </w:p>
    <w:p w:rsidR="00B63CBA" w:rsidRPr="00F7767F" w:rsidRDefault="00B63CBA" w:rsidP="00B63CBA">
      <w:pPr>
        <w:tabs>
          <w:tab w:val="left" w:pos="4253"/>
        </w:tabs>
        <w:jc w:val="both"/>
        <w:rPr>
          <w:sz w:val="21"/>
          <w:szCs w:val="21"/>
        </w:rPr>
      </w:pPr>
    </w:p>
    <w:p w:rsidR="00B63CBA" w:rsidRDefault="00B63CBA" w:rsidP="00B63CBA">
      <w:pPr>
        <w:tabs>
          <w:tab w:val="left" w:pos="4253"/>
        </w:tabs>
        <w:jc w:val="both"/>
        <w:rPr>
          <w:b/>
          <w:sz w:val="21"/>
          <w:szCs w:val="21"/>
        </w:rPr>
      </w:pPr>
      <w:r w:rsidRPr="00F7767F">
        <w:rPr>
          <w:sz w:val="21"/>
          <w:szCs w:val="21"/>
        </w:rPr>
        <w:t>_________________________________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_______________________________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C"/>
    <w:rsid w:val="000014B7"/>
    <w:rsid w:val="00007A28"/>
    <w:rsid w:val="00015808"/>
    <w:rsid w:val="00017F1B"/>
    <w:rsid w:val="00034EBB"/>
    <w:rsid w:val="00097422"/>
    <w:rsid w:val="00097AEF"/>
    <w:rsid w:val="000A018B"/>
    <w:rsid w:val="000A76DA"/>
    <w:rsid w:val="000C1651"/>
    <w:rsid w:val="000E05E0"/>
    <w:rsid w:val="000F4C54"/>
    <w:rsid w:val="00107ECC"/>
    <w:rsid w:val="001128E3"/>
    <w:rsid w:val="00112C25"/>
    <w:rsid w:val="00120647"/>
    <w:rsid w:val="001353A8"/>
    <w:rsid w:val="00145B56"/>
    <w:rsid w:val="00157F4E"/>
    <w:rsid w:val="001612FA"/>
    <w:rsid w:val="001618BB"/>
    <w:rsid w:val="00170F3D"/>
    <w:rsid w:val="001969CA"/>
    <w:rsid w:val="001B16B7"/>
    <w:rsid w:val="001C3851"/>
    <w:rsid w:val="001E2BFF"/>
    <w:rsid w:val="001E5368"/>
    <w:rsid w:val="001F1815"/>
    <w:rsid w:val="001F4FAF"/>
    <w:rsid w:val="002328FC"/>
    <w:rsid w:val="00262387"/>
    <w:rsid w:val="00265FB7"/>
    <w:rsid w:val="00287A1E"/>
    <w:rsid w:val="002B0B9E"/>
    <w:rsid w:val="002C4120"/>
    <w:rsid w:val="002E00C2"/>
    <w:rsid w:val="002F4DD0"/>
    <w:rsid w:val="002F62D5"/>
    <w:rsid w:val="0030237A"/>
    <w:rsid w:val="0031250E"/>
    <w:rsid w:val="0031303A"/>
    <w:rsid w:val="0031386E"/>
    <w:rsid w:val="003200A1"/>
    <w:rsid w:val="0032106F"/>
    <w:rsid w:val="00322937"/>
    <w:rsid w:val="00340078"/>
    <w:rsid w:val="0034656C"/>
    <w:rsid w:val="00356269"/>
    <w:rsid w:val="00364B0B"/>
    <w:rsid w:val="003654DF"/>
    <w:rsid w:val="00392B9A"/>
    <w:rsid w:val="00392EDE"/>
    <w:rsid w:val="003B4DDE"/>
    <w:rsid w:val="003C7EE1"/>
    <w:rsid w:val="003D7A5F"/>
    <w:rsid w:val="003E5727"/>
    <w:rsid w:val="003F7898"/>
    <w:rsid w:val="004165FA"/>
    <w:rsid w:val="004373F1"/>
    <w:rsid w:val="0044679B"/>
    <w:rsid w:val="00456557"/>
    <w:rsid w:val="00465E0D"/>
    <w:rsid w:val="00497230"/>
    <w:rsid w:val="004C60BF"/>
    <w:rsid w:val="004D1520"/>
    <w:rsid w:val="004F06F7"/>
    <w:rsid w:val="005347AF"/>
    <w:rsid w:val="00550A07"/>
    <w:rsid w:val="00562758"/>
    <w:rsid w:val="005740D8"/>
    <w:rsid w:val="005866AD"/>
    <w:rsid w:val="005C7DCB"/>
    <w:rsid w:val="005D2860"/>
    <w:rsid w:val="005D6280"/>
    <w:rsid w:val="005E0D2A"/>
    <w:rsid w:val="00602F00"/>
    <w:rsid w:val="006319E5"/>
    <w:rsid w:val="006769FD"/>
    <w:rsid w:val="0067719D"/>
    <w:rsid w:val="00690982"/>
    <w:rsid w:val="006B3AC8"/>
    <w:rsid w:val="00706D81"/>
    <w:rsid w:val="00710481"/>
    <w:rsid w:val="007457C5"/>
    <w:rsid w:val="00747D77"/>
    <w:rsid w:val="00750E6F"/>
    <w:rsid w:val="00753E5E"/>
    <w:rsid w:val="00754AB0"/>
    <w:rsid w:val="00755093"/>
    <w:rsid w:val="007778E0"/>
    <w:rsid w:val="00780B50"/>
    <w:rsid w:val="00784BA1"/>
    <w:rsid w:val="00796E35"/>
    <w:rsid w:val="007A4E77"/>
    <w:rsid w:val="007B5516"/>
    <w:rsid w:val="007C1652"/>
    <w:rsid w:val="007D34E0"/>
    <w:rsid w:val="007D36C9"/>
    <w:rsid w:val="007E692E"/>
    <w:rsid w:val="00801934"/>
    <w:rsid w:val="00816877"/>
    <w:rsid w:val="00817814"/>
    <w:rsid w:val="0082346D"/>
    <w:rsid w:val="00824CEC"/>
    <w:rsid w:val="0082561F"/>
    <w:rsid w:val="00832183"/>
    <w:rsid w:val="008366A7"/>
    <w:rsid w:val="00840BEC"/>
    <w:rsid w:val="008503B0"/>
    <w:rsid w:val="00853F0B"/>
    <w:rsid w:val="00871E10"/>
    <w:rsid w:val="00872D1B"/>
    <w:rsid w:val="00892C5C"/>
    <w:rsid w:val="008B3768"/>
    <w:rsid w:val="008C40F6"/>
    <w:rsid w:val="008C6A6A"/>
    <w:rsid w:val="008C7905"/>
    <w:rsid w:val="008D5681"/>
    <w:rsid w:val="008D67C1"/>
    <w:rsid w:val="008E6667"/>
    <w:rsid w:val="008F5133"/>
    <w:rsid w:val="0094591C"/>
    <w:rsid w:val="009468E0"/>
    <w:rsid w:val="00956AF8"/>
    <w:rsid w:val="00984A05"/>
    <w:rsid w:val="009B7928"/>
    <w:rsid w:val="009B7E68"/>
    <w:rsid w:val="009C10CC"/>
    <w:rsid w:val="009C524E"/>
    <w:rsid w:val="009C76C7"/>
    <w:rsid w:val="009D63D2"/>
    <w:rsid w:val="009D7AFA"/>
    <w:rsid w:val="009E0434"/>
    <w:rsid w:val="00A02F5C"/>
    <w:rsid w:val="00A07048"/>
    <w:rsid w:val="00A11BB1"/>
    <w:rsid w:val="00A20A74"/>
    <w:rsid w:val="00A42716"/>
    <w:rsid w:val="00A46298"/>
    <w:rsid w:val="00A467E6"/>
    <w:rsid w:val="00A55931"/>
    <w:rsid w:val="00A60C88"/>
    <w:rsid w:val="00A63180"/>
    <w:rsid w:val="00A6384F"/>
    <w:rsid w:val="00AC0069"/>
    <w:rsid w:val="00AD738E"/>
    <w:rsid w:val="00AF7426"/>
    <w:rsid w:val="00B073A4"/>
    <w:rsid w:val="00B104F0"/>
    <w:rsid w:val="00B22570"/>
    <w:rsid w:val="00B4575B"/>
    <w:rsid w:val="00B47989"/>
    <w:rsid w:val="00B479E0"/>
    <w:rsid w:val="00B517C1"/>
    <w:rsid w:val="00B52D22"/>
    <w:rsid w:val="00B606C0"/>
    <w:rsid w:val="00B60952"/>
    <w:rsid w:val="00B63CBA"/>
    <w:rsid w:val="00B702AD"/>
    <w:rsid w:val="00B82188"/>
    <w:rsid w:val="00B8265C"/>
    <w:rsid w:val="00B8304B"/>
    <w:rsid w:val="00B917A8"/>
    <w:rsid w:val="00BA3F1B"/>
    <w:rsid w:val="00BB67DE"/>
    <w:rsid w:val="00BD53A3"/>
    <w:rsid w:val="00BD59BD"/>
    <w:rsid w:val="00BE52F7"/>
    <w:rsid w:val="00BF1353"/>
    <w:rsid w:val="00BF20CA"/>
    <w:rsid w:val="00BF3559"/>
    <w:rsid w:val="00BF45C5"/>
    <w:rsid w:val="00C318B0"/>
    <w:rsid w:val="00C50A78"/>
    <w:rsid w:val="00C6279C"/>
    <w:rsid w:val="00C64DC9"/>
    <w:rsid w:val="00C80F34"/>
    <w:rsid w:val="00C820AC"/>
    <w:rsid w:val="00C84554"/>
    <w:rsid w:val="00C9320E"/>
    <w:rsid w:val="00C95F42"/>
    <w:rsid w:val="00CB64A9"/>
    <w:rsid w:val="00CC3D4F"/>
    <w:rsid w:val="00CD3EDB"/>
    <w:rsid w:val="00D05ED3"/>
    <w:rsid w:val="00D06411"/>
    <w:rsid w:val="00D23FE8"/>
    <w:rsid w:val="00D33723"/>
    <w:rsid w:val="00D459CB"/>
    <w:rsid w:val="00D543A3"/>
    <w:rsid w:val="00D6196D"/>
    <w:rsid w:val="00D93503"/>
    <w:rsid w:val="00D95CC4"/>
    <w:rsid w:val="00DC0116"/>
    <w:rsid w:val="00DC44D6"/>
    <w:rsid w:val="00DD1E40"/>
    <w:rsid w:val="00DD2C2D"/>
    <w:rsid w:val="00DE3C5B"/>
    <w:rsid w:val="00DE5BCC"/>
    <w:rsid w:val="00DF5F18"/>
    <w:rsid w:val="00E44069"/>
    <w:rsid w:val="00E54795"/>
    <w:rsid w:val="00E67DFE"/>
    <w:rsid w:val="00E775D4"/>
    <w:rsid w:val="00E92778"/>
    <w:rsid w:val="00E97D09"/>
    <w:rsid w:val="00EB26F0"/>
    <w:rsid w:val="00EB5A40"/>
    <w:rsid w:val="00EC367E"/>
    <w:rsid w:val="00EE693D"/>
    <w:rsid w:val="00F05B00"/>
    <w:rsid w:val="00F22B73"/>
    <w:rsid w:val="00F5262F"/>
    <w:rsid w:val="00F55EB1"/>
    <w:rsid w:val="00F8020F"/>
    <w:rsid w:val="00F80391"/>
    <w:rsid w:val="00F85E14"/>
    <w:rsid w:val="00F918A9"/>
    <w:rsid w:val="00FC6822"/>
    <w:rsid w:val="00FD3DC7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A5B8"/>
  <w15:docId w15:val="{B9F89E48-9B0B-431D-8107-8B35CF8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character" w:customStyle="1" w:styleId="markedcontent">
    <w:name w:val="markedcontent"/>
    <w:basedOn w:val="Fontepargpadro"/>
    <w:rsid w:val="00157F4E"/>
  </w:style>
  <w:style w:type="paragraph" w:styleId="Textodebalo">
    <w:name w:val="Balloon Text"/>
    <w:basedOn w:val="Normal"/>
    <w:link w:val="TextodebaloChar"/>
    <w:uiPriority w:val="99"/>
    <w:semiHidden/>
    <w:unhideWhenUsed/>
    <w:rsid w:val="00B917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1418</Words>
  <Characters>7659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5</cp:revision>
  <cp:lastPrinted>2022-03-21T13:30:00Z</cp:lastPrinted>
  <dcterms:created xsi:type="dcterms:W3CDTF">2022-05-02T11:05:00Z</dcterms:created>
  <dcterms:modified xsi:type="dcterms:W3CDTF">2022-05-02T11:29:00Z</dcterms:modified>
</cp:coreProperties>
</file>